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A6" w:rsidRPr="004B104C" w:rsidRDefault="004373A6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B104C">
        <w:rPr>
          <w:rFonts w:ascii="Tahoma" w:hAnsi="Tahoma" w:cs="Tahoma"/>
          <w:sz w:val="20"/>
          <w:szCs w:val="20"/>
        </w:rPr>
        <w:t xml:space="preserve">Приложение № </w:t>
      </w:r>
      <w:r w:rsidR="006649BA">
        <w:rPr>
          <w:rFonts w:ascii="Tahoma" w:hAnsi="Tahoma" w:cs="Tahoma"/>
          <w:sz w:val="20"/>
          <w:szCs w:val="20"/>
        </w:rPr>
        <w:t>4</w:t>
      </w:r>
      <w:r w:rsidRPr="004B104C">
        <w:rPr>
          <w:rFonts w:ascii="Tahoma" w:hAnsi="Tahoma" w:cs="Tahoma"/>
          <w:sz w:val="20"/>
          <w:szCs w:val="20"/>
        </w:rPr>
        <w:t xml:space="preserve"> </w:t>
      </w:r>
    </w:p>
    <w:p w:rsidR="004373A6" w:rsidRPr="004B104C" w:rsidRDefault="004373A6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4373A6" w:rsidRPr="004B104C" w:rsidRDefault="004373A6" w:rsidP="004373A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4373A6" w:rsidRDefault="006649BA" w:rsidP="0074568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Расчет стоимости оказания услуг</w:t>
      </w:r>
    </w:p>
    <w:p w:rsidR="00165AC7" w:rsidRPr="004B104C" w:rsidRDefault="00165AC7" w:rsidP="0074568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3"/>
        <w:tblpPr w:leftFromText="180" w:rightFromText="180" w:vertAnchor="text" w:tblpX="-861" w:tblpY="1"/>
        <w:tblOverlap w:val="never"/>
        <w:tblW w:w="10212" w:type="dxa"/>
        <w:tblLook w:val="04A0" w:firstRow="1" w:lastRow="0" w:firstColumn="1" w:lastColumn="0" w:noHBand="0" w:noVBand="1"/>
      </w:tblPr>
      <w:tblGrid>
        <w:gridCol w:w="592"/>
        <w:gridCol w:w="6076"/>
        <w:gridCol w:w="1843"/>
        <w:gridCol w:w="1701"/>
      </w:tblGrid>
      <w:tr w:rsidR="00B54B49" w:rsidRPr="0074568C" w:rsidTr="007E5595">
        <w:trPr>
          <w:trHeight w:val="771"/>
        </w:trPr>
        <w:tc>
          <w:tcPr>
            <w:tcW w:w="592" w:type="dxa"/>
            <w:vAlign w:val="center"/>
          </w:tcPr>
          <w:p w:rsidR="00B54B49" w:rsidRPr="0074568C" w:rsidRDefault="00B54B49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076" w:type="dxa"/>
            <w:vAlign w:val="center"/>
          </w:tcPr>
          <w:p w:rsidR="00B54B49" w:rsidRPr="0074568C" w:rsidRDefault="00B54B49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1843" w:type="dxa"/>
            <w:vAlign w:val="center"/>
          </w:tcPr>
          <w:p w:rsidR="00B54B49" w:rsidRPr="00B54B49" w:rsidRDefault="00B54B49" w:rsidP="00897D2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4B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Стоимость за 1 месяц, руб. </w:t>
            </w:r>
            <w:r w:rsidR="00897D2B">
              <w:rPr>
                <w:rFonts w:ascii="Tahoma" w:hAnsi="Tahoma" w:cs="Tahoma"/>
                <w:b/>
                <w:bCs/>
                <w:sz w:val="20"/>
                <w:szCs w:val="20"/>
              </w:rPr>
              <w:t>с</w:t>
            </w:r>
            <w:r w:rsidRPr="00B54B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701" w:type="dxa"/>
          </w:tcPr>
          <w:p w:rsidR="00B54B49" w:rsidRPr="00B54B49" w:rsidRDefault="00B54B49" w:rsidP="00897D2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4B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Стоимость за 12  месяцев, руб. </w:t>
            </w:r>
            <w:r w:rsidR="00897D2B">
              <w:rPr>
                <w:rFonts w:ascii="Tahoma" w:hAnsi="Tahoma" w:cs="Tahoma"/>
                <w:b/>
                <w:bCs/>
                <w:sz w:val="20"/>
                <w:szCs w:val="20"/>
              </w:rPr>
              <w:t>с</w:t>
            </w:r>
            <w:r w:rsidRPr="00B54B4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7E5595" w:rsidRPr="0074568C" w:rsidTr="003F7674">
        <w:tc>
          <w:tcPr>
            <w:tcW w:w="592" w:type="dxa"/>
            <w:vAlign w:val="center"/>
          </w:tcPr>
          <w:p w:rsidR="007E5595" w:rsidRPr="0074568C" w:rsidRDefault="007E5595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6076" w:type="dxa"/>
            <w:vAlign w:val="center"/>
          </w:tcPr>
          <w:p w:rsidR="007E5595" w:rsidRPr="0074568C" w:rsidRDefault="007E5595" w:rsidP="007E5595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568C">
              <w:rPr>
                <w:rFonts w:ascii="Tahoma" w:hAnsi="Tahoma" w:cs="Tahoma"/>
                <w:color w:val="000000"/>
                <w:sz w:val="20"/>
                <w:szCs w:val="20"/>
              </w:rPr>
              <w:t>Мелкий ремонт (устранение программных сбоев, установка/восстановление потерянных программных функций):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1) </w:t>
            </w:r>
            <w:r w:rsidRPr="0074568C">
              <w:rPr>
                <w:rFonts w:ascii="Tahoma" w:hAnsi="Tahoma" w:cs="Tahoma"/>
                <w:sz w:val="20"/>
                <w:szCs w:val="20"/>
              </w:rPr>
              <w:t>ОС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Windows 10 Pro (1909 </w:t>
            </w:r>
            <w:r w:rsidRPr="0074568C">
              <w:rPr>
                <w:rFonts w:ascii="Tahoma" w:hAnsi="Tahoma" w:cs="Tahoma"/>
                <w:sz w:val="20"/>
                <w:szCs w:val="20"/>
              </w:rPr>
              <w:t>или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74568C">
              <w:rPr>
                <w:rFonts w:ascii="Tahoma" w:hAnsi="Tahoma" w:cs="Tahoma"/>
                <w:sz w:val="20"/>
                <w:szCs w:val="20"/>
              </w:rPr>
              <w:t>новее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2) </w:t>
            </w:r>
            <w:r w:rsidRPr="0074568C">
              <w:rPr>
                <w:rFonts w:ascii="Tahoma" w:hAnsi="Tahoma" w:cs="Tahoma"/>
                <w:sz w:val="20"/>
                <w:szCs w:val="20"/>
              </w:rPr>
              <w:t>ОС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Linux (</w:t>
            </w:r>
            <w:proofErr w:type="spellStart"/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>Raspbian</w:t>
            </w:r>
            <w:proofErr w:type="spellEnd"/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OS)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3) MS SQL Server (Express 2012 </w:t>
            </w:r>
            <w:r w:rsidRPr="0074568C">
              <w:rPr>
                <w:rFonts w:ascii="Tahoma" w:hAnsi="Tahoma" w:cs="Tahoma"/>
                <w:sz w:val="20"/>
                <w:szCs w:val="20"/>
              </w:rPr>
              <w:t>или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74568C">
              <w:rPr>
                <w:rFonts w:ascii="Tahoma" w:hAnsi="Tahoma" w:cs="Tahoma"/>
                <w:sz w:val="20"/>
                <w:szCs w:val="20"/>
              </w:rPr>
              <w:t>новее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4) Net Framework (3.5 sp1 </w:t>
            </w:r>
            <w:r w:rsidRPr="0074568C">
              <w:rPr>
                <w:rFonts w:ascii="Tahoma" w:hAnsi="Tahoma" w:cs="Tahoma"/>
                <w:sz w:val="20"/>
                <w:szCs w:val="20"/>
              </w:rPr>
              <w:t>и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4)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5) </w:t>
            </w:r>
            <w:r w:rsidRPr="0074568C">
              <w:rPr>
                <w:rFonts w:ascii="Tahoma" w:hAnsi="Tahoma" w:cs="Tahoma"/>
                <w:sz w:val="20"/>
                <w:szCs w:val="20"/>
              </w:rPr>
              <w:t>Браузер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 xml:space="preserve"> (Google Chrome / Microsoft Edge)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6) Настройка ОС и ПО/Установка драйверов.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7) Исправление работы неверно работающего ПО.</w:t>
            </w:r>
          </w:p>
          <w:p w:rsidR="007E5595" w:rsidRPr="0074568C" w:rsidRDefault="007E5595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 xml:space="preserve">8) </w:t>
            </w:r>
            <w:proofErr w:type="spellStart"/>
            <w:r w:rsidRPr="0074568C">
              <w:rPr>
                <w:rFonts w:ascii="Tahoma" w:hAnsi="Tahoma" w:cs="Tahoma"/>
                <w:sz w:val="20"/>
                <w:szCs w:val="20"/>
              </w:rPr>
              <w:t>Бэкапирование</w:t>
            </w:r>
            <w:proofErr w:type="spellEnd"/>
            <w:r w:rsidRPr="0074568C">
              <w:rPr>
                <w:rFonts w:ascii="Tahoma" w:hAnsi="Tahoma" w:cs="Tahoma"/>
                <w:sz w:val="20"/>
                <w:szCs w:val="20"/>
              </w:rPr>
              <w:t xml:space="preserve"> БД SQL.</w:t>
            </w:r>
          </w:p>
        </w:tc>
        <w:tc>
          <w:tcPr>
            <w:tcW w:w="1843" w:type="dxa"/>
          </w:tcPr>
          <w:p w:rsidR="007E5595" w:rsidRDefault="007E5595" w:rsidP="003F7674"/>
        </w:tc>
        <w:tc>
          <w:tcPr>
            <w:tcW w:w="1701" w:type="dxa"/>
          </w:tcPr>
          <w:p w:rsidR="007E5595" w:rsidRDefault="007E5595" w:rsidP="003F7674"/>
        </w:tc>
      </w:tr>
      <w:tr w:rsidR="00B54B49" w:rsidRPr="0074568C" w:rsidTr="003F7674">
        <w:tc>
          <w:tcPr>
            <w:tcW w:w="592" w:type="dxa"/>
            <w:vAlign w:val="center"/>
          </w:tcPr>
          <w:p w:rsidR="00B54B49" w:rsidRPr="0074568C" w:rsidRDefault="00B54B49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6076" w:type="dxa"/>
            <w:vAlign w:val="center"/>
          </w:tcPr>
          <w:p w:rsidR="00B54B49" w:rsidRPr="0074568C" w:rsidRDefault="00B54B49" w:rsidP="007E5595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568C">
              <w:rPr>
                <w:rFonts w:ascii="Tahoma" w:hAnsi="Tahoma" w:cs="Tahoma"/>
                <w:color w:val="000000"/>
                <w:sz w:val="20"/>
                <w:szCs w:val="20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1) Термопринтер.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2) Кулер корпуса.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3) Блок питания (БП).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4) Источник бесперебойного питания (ИБП).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5) Жесткий диск.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6) Оперативная память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7) Блок управления для телевизора (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>RPI</w:t>
            </w:r>
            <w:r w:rsidRPr="0074568C">
              <w:rPr>
                <w:rFonts w:ascii="Tahoma" w:hAnsi="Tahoma" w:cs="Tahoma"/>
                <w:sz w:val="20"/>
                <w:szCs w:val="20"/>
              </w:rPr>
              <w:t>)+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>HDMI</w:t>
            </w:r>
            <w:r w:rsidRPr="0074568C">
              <w:rPr>
                <w:rFonts w:ascii="Tahoma" w:hAnsi="Tahoma" w:cs="Tahoma"/>
                <w:sz w:val="20"/>
                <w:szCs w:val="20"/>
              </w:rPr>
              <w:t xml:space="preserve"> кабель +блок питания </w:t>
            </w:r>
            <w:r w:rsidRPr="0074568C">
              <w:rPr>
                <w:rFonts w:ascii="Tahoma" w:hAnsi="Tahoma" w:cs="Tahoma"/>
                <w:sz w:val="20"/>
                <w:szCs w:val="20"/>
                <w:lang w:val="en-US"/>
              </w:rPr>
              <w:t>RPI</w:t>
            </w:r>
            <w:r w:rsidRPr="0074568C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8) Сетевое оборудование СУО и его питание (PPOE свитч/инжектор для питания светодиодных табло)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 xml:space="preserve">9) Материнская плата 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10) Процессор + Кулер на процессор.</w:t>
            </w:r>
          </w:p>
        </w:tc>
        <w:tc>
          <w:tcPr>
            <w:tcW w:w="1843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54B49" w:rsidRPr="0074568C" w:rsidTr="003F7674">
        <w:tc>
          <w:tcPr>
            <w:tcW w:w="592" w:type="dxa"/>
            <w:vAlign w:val="center"/>
          </w:tcPr>
          <w:p w:rsidR="00B54B49" w:rsidRPr="0074568C" w:rsidRDefault="00B54B49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6076" w:type="dxa"/>
            <w:vAlign w:val="center"/>
          </w:tcPr>
          <w:p w:rsidR="00B54B49" w:rsidRPr="0074568C" w:rsidRDefault="00B54B49" w:rsidP="007E5595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568C">
              <w:rPr>
                <w:rFonts w:ascii="Tahoma" w:hAnsi="Tahoma" w:cs="Tahoma"/>
                <w:color w:val="000000"/>
                <w:sz w:val="20"/>
                <w:szCs w:val="20"/>
              </w:rPr>
              <w:t>Крупный ремонт (разборка-сборка, диагностика, устранение внутренней неисправности с или без замены запасных частей):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1) Экран терминала.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2) Сенсор терминала.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3) Телевизор</w:t>
            </w:r>
          </w:p>
          <w:p w:rsidR="00B54B49" w:rsidRPr="0074568C" w:rsidRDefault="00B54B49" w:rsidP="007E5595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74568C">
              <w:rPr>
                <w:rFonts w:ascii="Tahoma" w:hAnsi="Tahoma" w:cs="Tahoma"/>
                <w:sz w:val="20"/>
                <w:szCs w:val="20"/>
              </w:rPr>
              <w:t>4) Светодиодное табло оператора.</w:t>
            </w:r>
          </w:p>
        </w:tc>
        <w:tc>
          <w:tcPr>
            <w:tcW w:w="1843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54B49" w:rsidRPr="0074568C" w:rsidRDefault="00B54B49" w:rsidP="00EC3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54B49" w:rsidRPr="0074568C" w:rsidTr="003F7674">
        <w:tc>
          <w:tcPr>
            <w:tcW w:w="592" w:type="dxa"/>
            <w:vAlign w:val="center"/>
          </w:tcPr>
          <w:p w:rsidR="00B54B49" w:rsidRPr="0074568C" w:rsidRDefault="00B54B49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6076" w:type="dxa"/>
            <w:vAlign w:val="center"/>
          </w:tcPr>
          <w:p w:rsidR="00696A9C" w:rsidRPr="00582BE7" w:rsidRDefault="00696A9C" w:rsidP="00696A9C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Плановое техническое обслуживание СУО и отчет по выполненной работе: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работоспособности сенсорного экрана терминала (чистка)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Очистка деталей терминала (пылесосом) 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ПЗУ терминала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ОЗУ терминала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термопринтера терминала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ИБП терминала (приложение 4)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БП ПК терминала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блока управляющего ТВ 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сетевого оборудования (коммутатор, POE, коннекторы, розетки)</w:t>
            </w:r>
            <w:r>
              <w:rPr>
                <w:rFonts w:ascii="Tahoma" w:hAnsi="Tahoma" w:cs="Tahoma"/>
              </w:rPr>
              <w:t>.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10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светодиодных табло</w:t>
            </w:r>
          </w:p>
          <w:p w:rsidR="00696A9C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Звуковое оборудование (при наличии)</w:t>
            </w:r>
          </w:p>
          <w:p w:rsidR="00696A9C" w:rsidRPr="00615643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12) Составление схемы расположения оборудования ЭО с привязкой к плану помещения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  <w:p w:rsidR="00B54B49" w:rsidRPr="0074568C" w:rsidRDefault="00696A9C" w:rsidP="00696A9C">
            <w:pPr>
              <w:spacing w:after="0" w:line="240" w:lineRule="auto"/>
              <w:ind w:left="267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3)</w:t>
            </w:r>
            <w:r w:rsidRPr="00615643">
              <w:rPr>
                <w:rFonts w:ascii="Tahoma" w:hAnsi="Tahoma" w:cs="Tahoma"/>
              </w:rPr>
              <w:t xml:space="preserve"> Формирования отчета (список оборудования ЭО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843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54B49" w:rsidRPr="0074568C" w:rsidTr="003F7674">
        <w:tc>
          <w:tcPr>
            <w:tcW w:w="592" w:type="dxa"/>
          </w:tcPr>
          <w:p w:rsidR="00B54B49" w:rsidRPr="0074568C" w:rsidRDefault="00B54B49" w:rsidP="007E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4568C"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6076" w:type="dxa"/>
            <w:vAlign w:val="center"/>
          </w:tcPr>
          <w:p w:rsidR="00696A9C" w:rsidRPr="00696A9C" w:rsidRDefault="00696A9C" w:rsidP="00696A9C">
            <w:pPr>
              <w:rPr>
                <w:rFonts w:ascii="Tahoma" w:hAnsi="Tahoma" w:cs="Tahoma"/>
                <w:color w:val="000000"/>
              </w:rPr>
            </w:pPr>
            <w:r w:rsidRPr="00696A9C">
              <w:rPr>
                <w:rFonts w:ascii="Tahoma" w:hAnsi="Tahoma" w:cs="Tahoma"/>
                <w:color w:val="000000"/>
              </w:rPr>
              <w:t>Демонтаж оборудования СУО с одного адреса с монтажом на новом адресе. Транспортировку оборудования осуществляет заказчик.</w:t>
            </w:r>
          </w:p>
          <w:p w:rsidR="00696A9C" w:rsidRPr="00696A9C" w:rsidRDefault="00696A9C" w:rsidP="00696A9C">
            <w:pPr>
              <w:pStyle w:val="a4"/>
              <w:numPr>
                <w:ilvl w:val="0"/>
                <w:numId w:val="1"/>
              </w:numPr>
              <w:rPr>
                <w:rFonts w:ascii="Tahoma" w:hAnsi="Tahoma" w:cs="Tahoma"/>
                <w:sz w:val="22"/>
                <w:szCs w:val="22"/>
              </w:rPr>
            </w:pPr>
            <w:r w:rsidRPr="00696A9C">
              <w:rPr>
                <w:rFonts w:ascii="Tahoma" w:hAnsi="Tahoma" w:cs="Tahoma"/>
                <w:sz w:val="22"/>
                <w:szCs w:val="22"/>
              </w:rPr>
              <w:t>Объем демонтируемого монтируемого оборудования: Терминал (киоск), Все ТВ (бывает 1 или два), блок управления ТВ (</w:t>
            </w:r>
            <w:proofErr w:type="spellStart"/>
            <w:r w:rsidRPr="00696A9C">
              <w:rPr>
                <w:rFonts w:ascii="Tahoma" w:hAnsi="Tahoma" w:cs="Tahoma"/>
                <w:sz w:val="22"/>
                <w:szCs w:val="22"/>
              </w:rPr>
              <w:t>Rpi</w:t>
            </w:r>
            <w:proofErr w:type="spellEnd"/>
            <w:r w:rsidRPr="00696A9C">
              <w:rPr>
                <w:rFonts w:ascii="Tahoma" w:hAnsi="Tahoma" w:cs="Tahoma"/>
                <w:sz w:val="22"/>
                <w:szCs w:val="22"/>
              </w:rPr>
              <w:t xml:space="preserve">) + кабель HDMI + блок питания, светодиодное табло (от 2 до 14), коммутационное оборудование (коммутатор, </w:t>
            </w:r>
            <w:proofErr w:type="spellStart"/>
            <w:r w:rsidRPr="00696A9C">
              <w:rPr>
                <w:rFonts w:ascii="Tahoma" w:hAnsi="Tahoma" w:cs="Tahoma"/>
                <w:sz w:val="22"/>
                <w:szCs w:val="22"/>
              </w:rPr>
              <w:t>патч</w:t>
            </w:r>
            <w:proofErr w:type="spellEnd"/>
            <w:r w:rsidRPr="00696A9C">
              <w:rPr>
                <w:rFonts w:ascii="Tahoma" w:hAnsi="Tahoma" w:cs="Tahoma"/>
                <w:sz w:val="22"/>
                <w:szCs w:val="22"/>
              </w:rPr>
              <w:t xml:space="preserve"> панель, инжектор, блок питания), колонки.</w:t>
            </w:r>
          </w:p>
          <w:p w:rsidR="00696A9C" w:rsidRPr="00696A9C" w:rsidRDefault="00696A9C" w:rsidP="00696A9C">
            <w:pPr>
              <w:pStyle w:val="a4"/>
              <w:numPr>
                <w:ilvl w:val="0"/>
                <w:numId w:val="1"/>
              </w:numPr>
              <w:rPr>
                <w:rFonts w:ascii="Tahoma" w:hAnsi="Tahoma" w:cs="Tahoma"/>
                <w:sz w:val="22"/>
                <w:szCs w:val="22"/>
              </w:rPr>
            </w:pPr>
            <w:r w:rsidRPr="00696A9C">
              <w:rPr>
                <w:rFonts w:ascii="Tahoma" w:hAnsi="Tahoma" w:cs="Tahoma"/>
                <w:sz w:val="22"/>
                <w:szCs w:val="22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оборудования коммутационный шкаф, расшивка </w:t>
            </w:r>
            <w:proofErr w:type="spellStart"/>
            <w:r w:rsidRPr="00696A9C">
              <w:rPr>
                <w:rFonts w:ascii="Tahoma" w:hAnsi="Tahoma" w:cs="Tahoma"/>
                <w:sz w:val="22"/>
                <w:szCs w:val="22"/>
              </w:rPr>
              <w:t>патч</w:t>
            </w:r>
            <w:proofErr w:type="spellEnd"/>
            <w:r w:rsidRPr="00696A9C">
              <w:rPr>
                <w:rFonts w:ascii="Tahoma" w:hAnsi="Tahoma" w:cs="Tahoma"/>
                <w:sz w:val="22"/>
                <w:szCs w:val="22"/>
              </w:rPr>
              <w:t xml:space="preserve"> панели, прокладка и обжимка проводов.</w:t>
            </w:r>
          </w:p>
          <w:p w:rsidR="00696A9C" w:rsidRPr="00696A9C" w:rsidRDefault="00696A9C" w:rsidP="00696A9C">
            <w:pPr>
              <w:pStyle w:val="a4"/>
              <w:numPr>
                <w:ilvl w:val="0"/>
                <w:numId w:val="1"/>
              </w:numPr>
              <w:rPr>
                <w:rFonts w:ascii="Tahoma" w:hAnsi="Tahoma" w:cs="Tahoma"/>
                <w:sz w:val="22"/>
                <w:szCs w:val="22"/>
              </w:rPr>
            </w:pPr>
            <w:r w:rsidRPr="00696A9C">
              <w:rPr>
                <w:rFonts w:ascii="Tahoma" w:hAnsi="Tahoma" w:cs="Tahoma"/>
                <w:sz w:val="22"/>
                <w:szCs w:val="22"/>
              </w:rPr>
              <w:t>Перевозка и упаковка со старого места на новый осуществляется заказчиком</w:t>
            </w:r>
          </w:p>
          <w:p w:rsidR="00B54B49" w:rsidRPr="00696A9C" w:rsidRDefault="00696A9C" w:rsidP="00696A9C">
            <w:pPr>
              <w:pStyle w:val="a4"/>
              <w:numPr>
                <w:ilvl w:val="0"/>
                <w:numId w:val="1"/>
              </w:numPr>
              <w:rPr>
                <w:rFonts w:ascii="Tahoma" w:hAnsi="Tahoma" w:cs="Tahoma"/>
                <w:sz w:val="22"/>
                <w:szCs w:val="22"/>
              </w:rPr>
            </w:pPr>
            <w:r w:rsidRPr="00696A9C">
              <w:rPr>
                <w:rFonts w:ascii="Tahoma" w:hAnsi="Tahoma" w:cs="Tahoma"/>
                <w:sz w:val="22"/>
                <w:szCs w:val="22"/>
              </w:rPr>
              <w:t>Дополнительные материала необходимые для монтажа предоставляются заказчиком (пример: трубы и кронштейны крепления и т.д.)</w:t>
            </w:r>
          </w:p>
        </w:tc>
        <w:tc>
          <w:tcPr>
            <w:tcW w:w="1843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54B49" w:rsidRPr="0074568C" w:rsidRDefault="00B54B49" w:rsidP="003F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97D2B" w:rsidRPr="0074568C" w:rsidTr="00EE0045">
        <w:tc>
          <w:tcPr>
            <w:tcW w:w="592" w:type="dxa"/>
          </w:tcPr>
          <w:p w:rsidR="00897D2B" w:rsidRPr="0074568C" w:rsidRDefault="00897D2B" w:rsidP="008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076" w:type="dxa"/>
            <w:vAlign w:val="center"/>
          </w:tcPr>
          <w:p w:rsidR="00897D2B" w:rsidRPr="00897D2B" w:rsidRDefault="00897D2B" w:rsidP="008119EE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897D2B">
              <w:rPr>
                <w:rFonts w:ascii="Tahoma" w:hAnsi="Tahoma" w:cs="Tahoma"/>
                <w:color w:val="000000"/>
              </w:rPr>
              <w:t xml:space="preserve">Итого </w:t>
            </w:r>
            <w:r w:rsidR="008119EE" w:rsidRPr="00897D2B">
              <w:rPr>
                <w:rFonts w:ascii="Tahoma" w:hAnsi="Tahoma" w:cs="Tahoma"/>
                <w:color w:val="000000"/>
              </w:rPr>
              <w:t>без НДС</w:t>
            </w:r>
            <w:r w:rsidR="008119EE">
              <w:rPr>
                <w:rFonts w:ascii="Tahoma" w:hAnsi="Tahoma" w:cs="Tahoma"/>
                <w:color w:val="000000"/>
              </w:rPr>
              <w:t>,</w:t>
            </w:r>
            <w:r w:rsidR="008119EE" w:rsidRPr="00897D2B">
              <w:rPr>
                <w:rFonts w:ascii="Tahoma" w:hAnsi="Tahoma" w:cs="Tahoma"/>
                <w:color w:val="000000"/>
              </w:rPr>
              <w:t xml:space="preserve"> </w:t>
            </w:r>
            <w:r w:rsidR="008119EE">
              <w:rPr>
                <w:rFonts w:ascii="Tahoma" w:hAnsi="Tahoma" w:cs="Tahoma"/>
                <w:color w:val="000000"/>
              </w:rPr>
              <w:t>руб.</w:t>
            </w:r>
            <w:bookmarkStart w:id="0" w:name="_GoBack"/>
            <w:bookmarkEnd w:id="0"/>
          </w:p>
        </w:tc>
        <w:tc>
          <w:tcPr>
            <w:tcW w:w="3544" w:type="dxa"/>
            <w:gridSpan w:val="2"/>
          </w:tcPr>
          <w:p w:rsidR="00897D2B" w:rsidRPr="0074568C" w:rsidRDefault="00897D2B" w:rsidP="008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97D2B" w:rsidRPr="0074568C" w:rsidTr="00EE0045">
        <w:tc>
          <w:tcPr>
            <w:tcW w:w="592" w:type="dxa"/>
          </w:tcPr>
          <w:p w:rsidR="00897D2B" w:rsidRPr="0074568C" w:rsidRDefault="00897D2B" w:rsidP="008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076" w:type="dxa"/>
            <w:vAlign w:val="center"/>
          </w:tcPr>
          <w:p w:rsidR="00897D2B" w:rsidRPr="00897D2B" w:rsidRDefault="00897D2B" w:rsidP="00897D2B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897D2B">
              <w:rPr>
                <w:rFonts w:ascii="Tahoma" w:hAnsi="Tahoma" w:cs="Tahoma"/>
                <w:color w:val="000000"/>
              </w:rPr>
              <w:t>НДС (20 %), руб.</w:t>
            </w:r>
          </w:p>
        </w:tc>
        <w:tc>
          <w:tcPr>
            <w:tcW w:w="3544" w:type="dxa"/>
            <w:gridSpan w:val="2"/>
          </w:tcPr>
          <w:p w:rsidR="00897D2B" w:rsidRPr="0074568C" w:rsidRDefault="00897D2B" w:rsidP="008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97D2B" w:rsidRPr="0074568C" w:rsidTr="00EE0045">
        <w:tc>
          <w:tcPr>
            <w:tcW w:w="592" w:type="dxa"/>
          </w:tcPr>
          <w:p w:rsidR="00897D2B" w:rsidRPr="0074568C" w:rsidRDefault="00897D2B" w:rsidP="008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076" w:type="dxa"/>
            <w:vAlign w:val="center"/>
          </w:tcPr>
          <w:p w:rsidR="00897D2B" w:rsidRPr="00897D2B" w:rsidRDefault="00897D2B" w:rsidP="00897D2B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897D2B">
              <w:rPr>
                <w:rFonts w:ascii="Tahoma" w:hAnsi="Tahoma" w:cs="Tahoma"/>
                <w:color w:val="000000"/>
              </w:rPr>
              <w:t>Итого с НДС, руб.</w:t>
            </w:r>
          </w:p>
        </w:tc>
        <w:tc>
          <w:tcPr>
            <w:tcW w:w="3544" w:type="dxa"/>
            <w:gridSpan w:val="2"/>
          </w:tcPr>
          <w:p w:rsidR="00897D2B" w:rsidRPr="0074568C" w:rsidRDefault="00897D2B" w:rsidP="008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4373A6" w:rsidRDefault="004373A6" w:rsidP="0074568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4568C" w:rsidRDefault="0074568C" w:rsidP="0074568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4568C" w:rsidRDefault="0074568C" w:rsidP="0074568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4568C" w:rsidRPr="004B104C" w:rsidRDefault="0074568C" w:rsidP="0074568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93"/>
      </w:tblGrid>
      <w:tr w:rsidR="004373A6" w:rsidTr="0074568C">
        <w:tc>
          <w:tcPr>
            <w:tcW w:w="4962" w:type="dxa"/>
            <w:vAlign w:val="center"/>
          </w:tcPr>
          <w:p w:rsidR="00C30598" w:rsidRDefault="004373A6" w:rsidP="00C30598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Исполнитель:</w:t>
            </w:r>
          </w:p>
          <w:p w:rsidR="00C30598" w:rsidRDefault="00C30598" w:rsidP="00C30598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C30598" w:rsidRPr="00C30598" w:rsidRDefault="00EC3102" w:rsidP="00C30598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</w:t>
            </w:r>
            <w:r w:rsidR="00C30598" w:rsidRPr="00C30598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>
              <w:rPr>
                <w:rFonts w:ascii="Tahoma" w:hAnsi="Tahoma" w:cs="Tahoma"/>
                <w:sz w:val="20"/>
                <w:szCs w:val="20"/>
              </w:rPr>
              <w:t>___________________</w:t>
            </w:r>
            <w:r w:rsidR="00C30598" w:rsidRPr="00C30598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C30598" w:rsidRDefault="00C30598" w:rsidP="00C30598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C30598" w:rsidRDefault="00C30598" w:rsidP="00C30598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E6C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_______________________________ </w:t>
            </w:r>
          </w:p>
          <w:p w:rsidR="00C30598" w:rsidRPr="008E6C71" w:rsidRDefault="00EC3102" w:rsidP="00C30598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</w:t>
            </w:r>
          </w:p>
          <w:p w:rsidR="004373A6" w:rsidRPr="004B104C" w:rsidRDefault="004373A6" w:rsidP="004373A6">
            <w:pPr>
              <w:pStyle w:val="msobodytextindentbullet1gif"/>
              <w:tabs>
                <w:tab w:val="left" w:pos="9720"/>
              </w:tabs>
              <w:spacing w:before="0" w:beforeAutospacing="0" w:after="120" w:afterAutospacing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3" w:type="dxa"/>
            <w:vAlign w:val="center"/>
          </w:tcPr>
          <w:p w:rsidR="00C30598" w:rsidRDefault="004373A6" w:rsidP="00C30598">
            <w:pPr>
              <w:autoSpaceDE w:val="0"/>
              <w:autoSpaceDN w:val="0"/>
              <w:adjustRightInd w:val="0"/>
              <w:spacing w:before="120" w:after="100" w:afterAutospacing="1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E6C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Заказчик:</w:t>
            </w:r>
          </w:p>
          <w:p w:rsidR="004373A6" w:rsidRPr="00C30598" w:rsidRDefault="004373A6" w:rsidP="00C30598">
            <w:pPr>
              <w:autoSpaceDE w:val="0"/>
              <w:autoSpaceDN w:val="0"/>
              <w:adjustRightInd w:val="0"/>
              <w:spacing w:before="120" w:after="100" w:afterAutospacing="1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B104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4373A6" w:rsidRPr="008E6C71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4373A6" w:rsidRPr="008E6C71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E6C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_______________________________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К.</w:t>
            </w:r>
            <w:r w:rsidR="00113C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.Азизов</w:t>
            </w:r>
            <w:proofErr w:type="spellEnd"/>
          </w:p>
          <w:p w:rsidR="004373A6" w:rsidRPr="008E6C71" w:rsidRDefault="004373A6" w:rsidP="004373A6">
            <w:pPr>
              <w:autoSpaceDE w:val="0"/>
              <w:autoSpaceDN w:val="0"/>
              <w:adjustRightInd w:val="0"/>
              <w:spacing w:after="1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11C82" w:rsidRPr="004373A6" w:rsidRDefault="00411C82" w:rsidP="003B5F30"/>
    <w:sectPr w:rsidR="00411C82" w:rsidRPr="004373A6" w:rsidSect="00137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43"/>
    <w:rsid w:val="00030A9F"/>
    <w:rsid w:val="000C51FF"/>
    <w:rsid w:val="000D62D5"/>
    <w:rsid w:val="000F0C49"/>
    <w:rsid w:val="00106A3D"/>
    <w:rsid w:val="00113C0D"/>
    <w:rsid w:val="00126FE4"/>
    <w:rsid w:val="00137DDC"/>
    <w:rsid w:val="001570F8"/>
    <w:rsid w:val="00165AC7"/>
    <w:rsid w:val="00181F7D"/>
    <w:rsid w:val="001A654C"/>
    <w:rsid w:val="001B0433"/>
    <w:rsid w:val="001B0627"/>
    <w:rsid w:val="002201ED"/>
    <w:rsid w:val="002310B2"/>
    <w:rsid w:val="00245F5B"/>
    <w:rsid w:val="00246BE2"/>
    <w:rsid w:val="00246D11"/>
    <w:rsid w:val="00261BC5"/>
    <w:rsid w:val="002872F2"/>
    <w:rsid w:val="002D378C"/>
    <w:rsid w:val="0038533F"/>
    <w:rsid w:val="003B5F30"/>
    <w:rsid w:val="003C260D"/>
    <w:rsid w:val="003D487F"/>
    <w:rsid w:val="003F7674"/>
    <w:rsid w:val="00411C82"/>
    <w:rsid w:val="00415943"/>
    <w:rsid w:val="004373A6"/>
    <w:rsid w:val="0044337A"/>
    <w:rsid w:val="00491162"/>
    <w:rsid w:val="005343D7"/>
    <w:rsid w:val="00564DF2"/>
    <w:rsid w:val="00595A57"/>
    <w:rsid w:val="005D65DD"/>
    <w:rsid w:val="006106AA"/>
    <w:rsid w:val="00646C02"/>
    <w:rsid w:val="006649BA"/>
    <w:rsid w:val="00695285"/>
    <w:rsid w:val="00696A9C"/>
    <w:rsid w:val="006E0D49"/>
    <w:rsid w:val="006F5121"/>
    <w:rsid w:val="007045C5"/>
    <w:rsid w:val="0074568C"/>
    <w:rsid w:val="00764B8C"/>
    <w:rsid w:val="00767CB6"/>
    <w:rsid w:val="007A565E"/>
    <w:rsid w:val="007E5595"/>
    <w:rsid w:val="008119EE"/>
    <w:rsid w:val="0086227E"/>
    <w:rsid w:val="00866BB1"/>
    <w:rsid w:val="00897D2B"/>
    <w:rsid w:val="008B6075"/>
    <w:rsid w:val="00900F62"/>
    <w:rsid w:val="00943A44"/>
    <w:rsid w:val="00993BCE"/>
    <w:rsid w:val="00996A8F"/>
    <w:rsid w:val="009A1986"/>
    <w:rsid w:val="009A25B7"/>
    <w:rsid w:val="009D1F35"/>
    <w:rsid w:val="00AC7C8D"/>
    <w:rsid w:val="00AE06D7"/>
    <w:rsid w:val="00AF64FD"/>
    <w:rsid w:val="00B11A4C"/>
    <w:rsid w:val="00B305EB"/>
    <w:rsid w:val="00B3250D"/>
    <w:rsid w:val="00B3425F"/>
    <w:rsid w:val="00B54B49"/>
    <w:rsid w:val="00B5563D"/>
    <w:rsid w:val="00B709C7"/>
    <w:rsid w:val="00B815B6"/>
    <w:rsid w:val="00B852C6"/>
    <w:rsid w:val="00C30598"/>
    <w:rsid w:val="00C9218B"/>
    <w:rsid w:val="00CB529E"/>
    <w:rsid w:val="00CF18C7"/>
    <w:rsid w:val="00CF3751"/>
    <w:rsid w:val="00D42CC4"/>
    <w:rsid w:val="00D4784D"/>
    <w:rsid w:val="00D66302"/>
    <w:rsid w:val="00DF1E25"/>
    <w:rsid w:val="00E73A4C"/>
    <w:rsid w:val="00E83962"/>
    <w:rsid w:val="00E879C0"/>
    <w:rsid w:val="00EA2F81"/>
    <w:rsid w:val="00EC3102"/>
    <w:rsid w:val="00EE77BB"/>
    <w:rsid w:val="00F01B66"/>
    <w:rsid w:val="00F61278"/>
    <w:rsid w:val="00F75D1F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514A5"/>
  <w15:chartTrackingRefBased/>
  <w15:docId w15:val="{D82D0DB8-F8C1-4CC4-9177-93ECE9A3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3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bullet1gif">
    <w:name w:val="msobodytextindentbullet1.gif"/>
    <w:basedOn w:val="a"/>
    <w:rsid w:val="0043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bullet3gif">
    <w:name w:val="msobodytextindentbullet3.gif"/>
    <w:basedOn w:val="a"/>
    <w:rsid w:val="0043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3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"/>
    <w:link w:val="a5"/>
    <w:uiPriority w:val="34"/>
    <w:qFormat/>
    <w:rsid w:val="001A654C"/>
    <w:pPr>
      <w:spacing w:after="0" w:line="240" w:lineRule="auto"/>
      <w:ind w:left="708" w:hanging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0"/>
    <w:link w:val="a4"/>
    <w:uiPriority w:val="34"/>
    <w:locked/>
    <w:rsid w:val="001A65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Мазаев Андрей Андреевич</dc:creator>
  <cp:keywords/>
  <dc:description/>
  <cp:lastModifiedBy>Бабикова Наталья Владимировна</cp:lastModifiedBy>
  <cp:revision>5</cp:revision>
  <dcterms:created xsi:type="dcterms:W3CDTF">2022-12-07T11:22:00Z</dcterms:created>
  <dcterms:modified xsi:type="dcterms:W3CDTF">2023-01-10T09:45:00Z</dcterms:modified>
</cp:coreProperties>
</file>